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62E69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1DFC">
              <w:rPr>
                <w:rFonts w:cs="Arial"/>
                <w:b/>
                <w:sz w:val="20"/>
                <w:szCs w:val="20"/>
              </w:rPr>
            </w:r>
            <w:r w:rsidR="00F01D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C4E37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B202F">
              <w:rPr>
                <w:rFonts w:cs="Arial"/>
                <w:b/>
                <w:sz w:val="20"/>
                <w:szCs w:val="20"/>
              </w:rPr>
              <w:t>20</w:t>
            </w:r>
            <w:r w:rsidR="00357C6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92807">
              <w:rPr>
                <w:rFonts w:cs="Arial"/>
                <w:b/>
                <w:noProof/>
                <w:sz w:val="20"/>
                <w:szCs w:val="20"/>
              </w:rPr>
              <w:t>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93A4A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A3AED">
              <w:rPr>
                <w:rFonts w:cs="Arial"/>
                <w:b/>
                <w:sz w:val="20"/>
                <w:szCs w:val="20"/>
              </w:rPr>
              <w:t>May 21,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1DFC">
              <w:rPr>
                <w:rFonts w:cs="Arial"/>
                <w:b/>
                <w:sz w:val="20"/>
                <w:szCs w:val="20"/>
              </w:rPr>
            </w:r>
            <w:r w:rsidR="00F01D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A75F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Rick Dean CDD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EAE0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841-2113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0F1F1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806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AAD38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Rick Dean Community Development Director</w:t>
            </w:r>
            <w:r w:rsidR="00357C60">
              <w:rPr>
                <w:rFonts w:cs="Arial"/>
                <w:b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DA98CA9" w14:textId="77777777" w:rsidR="00196760" w:rsidRPr="00196760" w:rsidRDefault="004C3523" w:rsidP="001967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6760" w:rsidRPr="00196760">
              <w:rPr>
                <w:rFonts w:cs="Arial"/>
                <w:sz w:val="20"/>
                <w:szCs w:val="20"/>
              </w:rPr>
              <w:t xml:space="preserve">The Community Development Department Director respectfully requests the Siskiyou County Board of Supervisors audience for a presentation by Dr. Foglia-Larry Walker and Associates.   </w:t>
            </w:r>
          </w:p>
          <w:p w14:paraId="18600B0C" w14:textId="77777777" w:rsidR="00196760" w:rsidRPr="00196760" w:rsidRDefault="00196760" w:rsidP="00196760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1D3DD5AE" w:rsidR="00877DC5" w:rsidRPr="004E6635" w:rsidRDefault="00196760" w:rsidP="00196760">
            <w:pPr>
              <w:spacing w:before="120"/>
              <w:rPr>
                <w:rFonts w:cs="Arial"/>
                <w:sz w:val="20"/>
                <w:szCs w:val="20"/>
              </w:rPr>
            </w:pPr>
            <w:r w:rsidRPr="00196760">
              <w:rPr>
                <w:rFonts w:cs="Arial"/>
                <w:sz w:val="20"/>
                <w:szCs w:val="20"/>
              </w:rPr>
              <w:t xml:space="preserve">Staff is consulting with Dr. Foglia – Larry Walker and Associates to develop a Groundwater Permit Decision Support Tool (GPDST).  Dr. Foglia will be presenting her progress and explaining how </w:t>
            </w:r>
            <w:r w:rsidR="005672F3">
              <w:rPr>
                <w:rFonts w:cs="Arial"/>
                <w:sz w:val="20"/>
                <w:szCs w:val="20"/>
              </w:rPr>
              <w:t>the GPDST is</w:t>
            </w:r>
            <w:r w:rsidRPr="00196760">
              <w:rPr>
                <w:rFonts w:cs="Arial"/>
                <w:sz w:val="20"/>
                <w:szCs w:val="20"/>
              </w:rPr>
              <w:t xml:space="preserve"> </w:t>
            </w:r>
            <w:r w:rsidR="00AA3AED">
              <w:rPr>
                <w:rFonts w:cs="Arial"/>
                <w:sz w:val="20"/>
                <w:szCs w:val="20"/>
              </w:rPr>
              <w:t>ready</w:t>
            </w:r>
            <w:r w:rsidR="005672F3">
              <w:rPr>
                <w:rFonts w:cs="Arial"/>
                <w:sz w:val="20"/>
                <w:szCs w:val="20"/>
              </w:rPr>
              <w:t xml:space="preserve"> to be</w:t>
            </w:r>
            <w:r w:rsidR="00AA3AED">
              <w:rPr>
                <w:rFonts w:cs="Arial"/>
                <w:sz w:val="20"/>
                <w:szCs w:val="20"/>
              </w:rPr>
              <w:t xml:space="preserve"> implemented </w:t>
            </w:r>
            <w:r w:rsidR="005672F3">
              <w:rPr>
                <w:rFonts w:cs="Arial"/>
                <w:sz w:val="20"/>
                <w:szCs w:val="20"/>
              </w:rPr>
              <w:t>for</w:t>
            </w:r>
            <w:r w:rsidRPr="00196760">
              <w:rPr>
                <w:rFonts w:cs="Arial"/>
                <w:sz w:val="20"/>
                <w:szCs w:val="20"/>
              </w:rPr>
              <w:t xml:space="preserve"> </w:t>
            </w:r>
            <w:r w:rsidR="00AA3AED">
              <w:rPr>
                <w:rFonts w:cs="Arial"/>
                <w:sz w:val="20"/>
                <w:szCs w:val="20"/>
              </w:rPr>
              <w:t>the Butte Valley Basin</w:t>
            </w:r>
            <w:r w:rsidR="005672F3">
              <w:rPr>
                <w:rFonts w:cs="Arial"/>
                <w:sz w:val="20"/>
                <w:szCs w:val="20"/>
              </w:rPr>
              <w:t>.</w:t>
            </w:r>
            <w:r w:rsidR="00AA3AED">
              <w:rPr>
                <w:rFonts w:cs="Arial"/>
                <w:sz w:val="20"/>
                <w:szCs w:val="20"/>
              </w:rPr>
              <w:t xml:space="preserve"> </w:t>
            </w:r>
            <w:r w:rsidR="005672F3">
              <w:rPr>
                <w:rFonts w:cs="Arial"/>
                <w:sz w:val="20"/>
                <w:szCs w:val="20"/>
              </w:rPr>
              <w:t>Also</w:t>
            </w:r>
            <w:r w:rsidR="00AA3AED">
              <w:rPr>
                <w:rFonts w:cs="Arial"/>
                <w:sz w:val="20"/>
                <w:szCs w:val="20"/>
              </w:rPr>
              <w:t xml:space="preserve"> present a time line for implementation for the Shasta and Scott River Basins. The  permit decision making tool </w:t>
            </w:r>
            <w:r w:rsidRPr="00196760">
              <w:rPr>
                <w:rFonts w:cs="Arial"/>
                <w:sz w:val="20"/>
                <w:szCs w:val="20"/>
              </w:rPr>
              <w:t>address</w:t>
            </w:r>
            <w:r w:rsidR="004C0EF1">
              <w:rPr>
                <w:rFonts w:cs="Arial"/>
                <w:sz w:val="20"/>
                <w:szCs w:val="20"/>
              </w:rPr>
              <w:t>es</w:t>
            </w:r>
            <w:r w:rsidRPr="00196760">
              <w:rPr>
                <w:rFonts w:cs="Arial"/>
                <w:sz w:val="20"/>
                <w:szCs w:val="20"/>
              </w:rPr>
              <w:t xml:space="preserve"> production well permitting parameters </w:t>
            </w:r>
            <w:r w:rsidR="005672F3">
              <w:rPr>
                <w:rFonts w:cs="Arial"/>
                <w:sz w:val="20"/>
                <w:szCs w:val="20"/>
              </w:rPr>
              <w:t>to address the</w:t>
            </w:r>
            <w:r w:rsidRPr="00196760">
              <w:rPr>
                <w:rFonts w:cs="Arial"/>
                <w:sz w:val="20"/>
                <w:szCs w:val="20"/>
              </w:rPr>
              <w:t xml:space="preserve"> (Governor’s Order N-7-22/N-3-23)</w:t>
            </w:r>
            <w:r w:rsidR="00AA3AED">
              <w:rPr>
                <w:rFonts w:cs="Arial"/>
                <w:sz w:val="20"/>
                <w:szCs w:val="20"/>
              </w:rPr>
              <w:t xml:space="preserve">, The </w:t>
            </w:r>
            <w:r w:rsidRPr="00196760">
              <w:rPr>
                <w:rFonts w:cs="Arial"/>
                <w:sz w:val="20"/>
                <w:szCs w:val="20"/>
              </w:rPr>
              <w:t xml:space="preserve"> </w:t>
            </w:r>
            <w:r w:rsidR="00AA3AED">
              <w:rPr>
                <w:rFonts w:cs="Arial"/>
                <w:sz w:val="20"/>
                <w:szCs w:val="20"/>
              </w:rPr>
              <w:t>P</w:t>
            </w:r>
            <w:r w:rsidRPr="00196760">
              <w:rPr>
                <w:rFonts w:cs="Arial"/>
                <w:sz w:val="20"/>
                <w:szCs w:val="20"/>
              </w:rPr>
              <w:t xml:space="preserve">ublic </w:t>
            </w:r>
            <w:r w:rsidR="00AA3AED">
              <w:rPr>
                <w:rFonts w:cs="Arial"/>
                <w:sz w:val="20"/>
                <w:szCs w:val="20"/>
              </w:rPr>
              <w:t>T</w:t>
            </w:r>
            <w:r w:rsidRPr="00196760">
              <w:rPr>
                <w:rFonts w:cs="Arial"/>
                <w:sz w:val="20"/>
                <w:szCs w:val="20"/>
              </w:rPr>
              <w:t xml:space="preserve">rust </w:t>
            </w:r>
            <w:r w:rsidR="00AA3AED">
              <w:rPr>
                <w:rFonts w:cs="Arial"/>
                <w:sz w:val="20"/>
                <w:szCs w:val="20"/>
              </w:rPr>
              <w:t>D</w:t>
            </w:r>
            <w:r w:rsidRPr="00196760">
              <w:rPr>
                <w:rFonts w:cs="Arial"/>
                <w:sz w:val="20"/>
                <w:szCs w:val="20"/>
              </w:rPr>
              <w:t xml:space="preserve">octrine </w:t>
            </w:r>
            <w:r w:rsidR="00AA3AED">
              <w:rPr>
                <w:rFonts w:cs="Arial"/>
                <w:sz w:val="20"/>
                <w:szCs w:val="20"/>
              </w:rPr>
              <w:t>C</w:t>
            </w:r>
            <w:r w:rsidRPr="00196760">
              <w:rPr>
                <w:rFonts w:cs="Arial"/>
                <w:sz w:val="20"/>
                <w:szCs w:val="20"/>
              </w:rPr>
              <w:t>onsideration</w:t>
            </w:r>
            <w:r w:rsidR="00AA3AED">
              <w:rPr>
                <w:rFonts w:cs="Arial"/>
                <w:sz w:val="20"/>
                <w:szCs w:val="20"/>
              </w:rPr>
              <w:t xml:space="preserve"> and GSP consistancy</w:t>
            </w:r>
            <w:r w:rsidRPr="00196760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FE55F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DFC">
              <w:rPr>
                <w:rFonts w:cs="Arial"/>
                <w:sz w:val="18"/>
                <w:szCs w:val="18"/>
              </w:rPr>
            </w:r>
            <w:r w:rsidR="00F01D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DFC">
              <w:rPr>
                <w:rFonts w:cs="Arial"/>
                <w:sz w:val="18"/>
                <w:szCs w:val="18"/>
              </w:rPr>
            </w:r>
            <w:r w:rsidR="00F01D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DFC">
              <w:rPr>
                <w:rFonts w:cs="Arial"/>
                <w:sz w:val="18"/>
                <w:szCs w:val="18"/>
              </w:rPr>
            </w:r>
            <w:r w:rsidR="00F01D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DFC">
              <w:rPr>
                <w:rFonts w:cs="Arial"/>
                <w:sz w:val="18"/>
                <w:szCs w:val="18"/>
              </w:rPr>
            </w:r>
            <w:r w:rsidR="00F01D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3ED7D2B" w:rsidR="00677610" w:rsidRPr="004E6635" w:rsidRDefault="004C3523" w:rsidP="00F01DF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01DFC">
              <w:rPr>
                <w:rFonts w:cs="Arial"/>
              </w:rPr>
              <w:t xml:space="preserve">Discussion topic; recommended motion not necessary.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6760"/>
    <w:rsid w:val="001F3E19"/>
    <w:rsid w:val="001F4378"/>
    <w:rsid w:val="00212F2B"/>
    <w:rsid w:val="002677F3"/>
    <w:rsid w:val="00270599"/>
    <w:rsid w:val="00280060"/>
    <w:rsid w:val="0029655A"/>
    <w:rsid w:val="002A08C1"/>
    <w:rsid w:val="002C4F52"/>
    <w:rsid w:val="00347C49"/>
    <w:rsid w:val="0035119D"/>
    <w:rsid w:val="00351A8D"/>
    <w:rsid w:val="00357C60"/>
    <w:rsid w:val="003761D4"/>
    <w:rsid w:val="00396C4B"/>
    <w:rsid w:val="00405BE2"/>
    <w:rsid w:val="004200BE"/>
    <w:rsid w:val="004242AC"/>
    <w:rsid w:val="00441197"/>
    <w:rsid w:val="004433C6"/>
    <w:rsid w:val="004C0EF1"/>
    <w:rsid w:val="004C3523"/>
    <w:rsid w:val="004E6635"/>
    <w:rsid w:val="00506225"/>
    <w:rsid w:val="00557998"/>
    <w:rsid w:val="0056511E"/>
    <w:rsid w:val="005672F3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2864"/>
    <w:rsid w:val="00826428"/>
    <w:rsid w:val="008514F8"/>
    <w:rsid w:val="00877DC5"/>
    <w:rsid w:val="00887B36"/>
    <w:rsid w:val="00892807"/>
    <w:rsid w:val="008B202F"/>
    <w:rsid w:val="008B6F8B"/>
    <w:rsid w:val="008C66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3AED"/>
    <w:rsid w:val="00AB4ED4"/>
    <w:rsid w:val="00AF7294"/>
    <w:rsid w:val="00B020B9"/>
    <w:rsid w:val="00B23455"/>
    <w:rsid w:val="00B247FB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1CED"/>
    <w:rsid w:val="00EE5C0A"/>
    <w:rsid w:val="00F01DFC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14</cp:revision>
  <cp:lastPrinted>2015-01-16T16:51:00Z</cp:lastPrinted>
  <dcterms:created xsi:type="dcterms:W3CDTF">2021-08-09T20:00:00Z</dcterms:created>
  <dcterms:modified xsi:type="dcterms:W3CDTF">2024-05-03T16:24:00Z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